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FE58B9" w14:paraId="5962E3F5" w14:textId="77777777" w:rsidTr="00F01FAB">
        <w:trPr>
          <w:trHeight w:val="960"/>
        </w:trPr>
        <w:tc>
          <w:tcPr>
            <w:tcW w:w="10350" w:type="dxa"/>
          </w:tcPr>
          <w:p w14:paraId="73A6DDD7" w14:textId="77777777" w:rsidR="00580FC9" w:rsidRDefault="0004348A" w:rsidP="00580FC9">
            <w:pPr>
              <w:pStyle w:val="TableParagraph"/>
              <w:spacing w:line="208" w:lineRule="exact"/>
              <w:ind w:left="12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B640A" wp14:editId="31D9997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66675</wp:posOffset>
                      </wp:positionV>
                      <wp:extent cx="738505" cy="538480"/>
                      <wp:effectExtent l="9525" t="9525" r="13970" b="1397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50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14F2A" w14:textId="77777777" w:rsidR="00CC4561" w:rsidRDefault="00CC4561" w:rsidP="00CC456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DF81DF" wp14:editId="028649B7">
                                        <wp:extent cx="438150" cy="45431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cw.png"/>
                                                <pic:cNvPicPr/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424" r="176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8733" cy="4756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5A6A511" w14:textId="77777777" w:rsidR="00CC4561" w:rsidRDefault="00CC4561" w:rsidP="00CC45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B6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.85pt;margin-top:5.25pt;width:58.1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" strokecolor="white [3212]">
                      <v:textbox>
                        <w:txbxContent>
                          <w:p w14:paraId="03E14F2A" w14:textId="77777777" w:rsidR="00CC4561" w:rsidRDefault="00CC4561" w:rsidP="00CC456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F81DF" wp14:editId="028649B7">
                                  <wp:extent cx="438150" cy="45431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w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424" r="176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733" cy="4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A6A511" w14:textId="77777777" w:rsidR="00CC4561" w:rsidRDefault="00CC4561" w:rsidP="00CC45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969A1" w14:textId="77777777" w:rsidR="00FE58B9" w:rsidRPr="003C3752" w:rsidRDefault="00FE58B9" w:rsidP="00580FC9">
            <w:pPr>
              <w:pStyle w:val="TableParagraph"/>
              <w:spacing w:line="208" w:lineRule="exact"/>
              <w:ind w:left="12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3C3752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GOVERNMENT OF PAKISTAN</w:t>
            </w:r>
          </w:p>
          <w:p w14:paraId="0F762E51" w14:textId="35A0BBC8" w:rsidR="00FE58B9" w:rsidRPr="003C3752" w:rsidRDefault="00FE58B9" w:rsidP="00A3281E">
            <w:pPr>
              <w:pStyle w:val="TableParagraph"/>
              <w:spacing w:line="208" w:lineRule="exact"/>
              <w:ind w:left="12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3C3752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MINISTRY OF INFORMATION AND BROADCASTING</w:t>
            </w:r>
            <w:r w:rsidR="0038046D" w:rsidRPr="003C3752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br/>
            </w:r>
            <w:r w:rsidR="002F7DE4" w:rsidRPr="003C3752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C</w:t>
            </w:r>
            <w:r w:rsidR="002F7DE4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ENT</w:t>
            </w:r>
            <w:r w:rsidR="003C63DE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RE</w:t>
            </w:r>
            <w:r w:rsidR="002F7DE4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 </w:t>
            </w:r>
            <w:r w:rsidR="00EB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OF</w:t>
            </w:r>
            <w:r w:rsidR="002F7DE4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 DIGITAL COMMUNICATION</w:t>
            </w:r>
          </w:p>
          <w:p w14:paraId="43DB9153" w14:textId="103CF282" w:rsidR="00FE58B9" w:rsidRPr="00A203AD" w:rsidRDefault="002F7DE4" w:rsidP="00283C96">
            <w:pPr>
              <w:pStyle w:val="TableParagraph"/>
              <w:spacing w:line="208" w:lineRule="exact"/>
              <w:ind w:left="-90"/>
              <w:jc w:val="center"/>
              <w:rPr>
                <w:rFonts w:ascii="Book Antiqua" w:hAnsi="Book Antiqua"/>
                <w:sz w:val="8"/>
                <w:szCs w:val="8"/>
              </w:rPr>
            </w:pPr>
            <w:r w:rsidRPr="003C3752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*****</w:t>
            </w:r>
          </w:p>
        </w:tc>
      </w:tr>
      <w:tr w:rsidR="00FE58B9" w:rsidRPr="00A203AD" w14:paraId="1BB4EB10" w14:textId="77777777" w:rsidTr="00F01FAB">
        <w:trPr>
          <w:trHeight w:val="518"/>
        </w:trPr>
        <w:tc>
          <w:tcPr>
            <w:tcW w:w="10350" w:type="dxa"/>
            <w:shd w:val="clear" w:color="auto" w:fill="808080" w:themeFill="background1" w:themeFillShade="80"/>
          </w:tcPr>
          <w:p w14:paraId="41D020CB" w14:textId="77777777" w:rsidR="00FE58B9" w:rsidRPr="00A203AD" w:rsidRDefault="00FE58B9" w:rsidP="00340482">
            <w:pPr>
              <w:pStyle w:val="TableParagraph"/>
              <w:ind w:left="120"/>
              <w:jc w:val="center"/>
              <w:rPr>
                <w:rFonts w:ascii="Book Antiqua" w:hAnsi="Book Antiqua" w:cstheme="majorBidi"/>
                <w:b/>
                <w:color w:val="FFFFFF" w:themeColor="background1"/>
                <w:sz w:val="8"/>
                <w:szCs w:val="8"/>
                <w:u w:val="single"/>
              </w:rPr>
            </w:pPr>
          </w:p>
          <w:p w14:paraId="6886F013" w14:textId="77777777" w:rsidR="00FE58B9" w:rsidRPr="000F1E0D" w:rsidRDefault="00FE58B9" w:rsidP="00340482">
            <w:pPr>
              <w:pStyle w:val="Heading1"/>
              <w:ind w:left="-90"/>
              <w:jc w:val="center"/>
              <w:rPr>
                <w:color w:val="FFFFFF" w:themeColor="background1"/>
                <w:u w:val="none"/>
              </w:rPr>
            </w:pPr>
            <w:r w:rsidRPr="000F1E0D">
              <w:rPr>
                <w:color w:val="FFFFFF" w:themeColor="background1"/>
                <w:sz w:val="30"/>
                <w:u w:val="none"/>
              </w:rPr>
              <w:t>VACAN</w:t>
            </w:r>
            <w:r w:rsidR="00466C3C">
              <w:rPr>
                <w:color w:val="FFFFFF" w:themeColor="background1"/>
                <w:sz w:val="30"/>
                <w:u w:val="none"/>
              </w:rPr>
              <w:t>CY</w:t>
            </w:r>
            <w:r w:rsidRPr="000F1E0D">
              <w:rPr>
                <w:color w:val="FFFFFF" w:themeColor="background1"/>
                <w:sz w:val="30"/>
                <w:u w:val="none"/>
              </w:rPr>
              <w:t xml:space="preserve"> POSITION</w:t>
            </w:r>
            <w:r w:rsidR="00466C3C">
              <w:rPr>
                <w:color w:val="FFFFFF" w:themeColor="background1"/>
                <w:sz w:val="30"/>
                <w:u w:val="none"/>
              </w:rPr>
              <w:t>S</w:t>
            </w:r>
          </w:p>
        </w:tc>
      </w:tr>
      <w:tr w:rsidR="00FE58B9" w14:paraId="6E807772" w14:textId="77777777" w:rsidTr="00F01FAB">
        <w:trPr>
          <w:trHeight w:val="1050"/>
        </w:trPr>
        <w:tc>
          <w:tcPr>
            <w:tcW w:w="10350" w:type="dxa"/>
          </w:tcPr>
          <w:p w14:paraId="06AA7658" w14:textId="2EF5F108" w:rsidR="00FE58B9" w:rsidRPr="00CC733D" w:rsidRDefault="002F7DE4" w:rsidP="009638D9">
            <w:pPr>
              <w:pStyle w:val="TableParagraph"/>
              <w:spacing w:line="208" w:lineRule="exact"/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</w:t>
            </w:r>
            <w:r w:rsidR="003C63DE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4C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Digital Communication</w:t>
            </w:r>
            <w:r w:rsidR="002A7AA1" w:rsidRPr="00115F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>Ministry</w:t>
            </w:r>
            <w:r w:rsidR="00B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B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 xml:space="preserve">Information </w:t>
            </w:r>
            <w:r w:rsidR="00497AC2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 xml:space="preserve">Broadcasting, Islamabad requires services of </w:t>
            </w:r>
            <w:r w:rsidR="00B23166" w:rsidRPr="00CC733D">
              <w:rPr>
                <w:rFonts w:ascii="Times New Roman" w:hAnsi="Times New Roman" w:cs="Times New Roman"/>
                <w:sz w:val="20"/>
                <w:szCs w:val="20"/>
              </w:rPr>
              <w:t>qualified,</w:t>
            </w:r>
            <w:r w:rsidR="00B23166">
              <w:rPr>
                <w:rFonts w:ascii="Times New Roman" w:hAnsi="Times New Roman" w:cs="Times New Roman"/>
                <w:sz w:val="20"/>
                <w:szCs w:val="20"/>
              </w:rPr>
              <w:t xml:space="preserve"> professional</w:t>
            </w:r>
            <w:r w:rsidR="00A83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 xml:space="preserve">energetic, </w:t>
            </w:r>
            <w:r w:rsidR="003C6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>experienced</w:t>
            </w:r>
            <w:proofErr w:type="gramEnd"/>
            <w:r w:rsidR="00FE58B9" w:rsidRPr="00CC733D">
              <w:rPr>
                <w:rFonts w:ascii="Times New Roman" w:hAnsi="Times New Roman" w:cs="Times New Roman"/>
                <w:sz w:val="20"/>
                <w:szCs w:val="20"/>
              </w:rPr>
              <w:t xml:space="preserve"> and motivated individuals for appointment against </w:t>
            </w:r>
            <w:r w:rsidR="00273A6F">
              <w:rPr>
                <w:rFonts w:ascii="Times New Roman" w:hAnsi="Times New Roman" w:cs="Times New Roman"/>
                <w:sz w:val="20"/>
                <w:szCs w:val="20"/>
              </w:rPr>
              <w:t xml:space="preserve">a PSDP Project on </w:t>
            </w:r>
            <w:r w:rsidR="009638D9">
              <w:rPr>
                <w:rFonts w:ascii="Times New Roman" w:hAnsi="Times New Roman" w:cs="Times New Roman"/>
                <w:sz w:val="20"/>
                <w:szCs w:val="20"/>
              </w:rPr>
              <w:t xml:space="preserve">following </w:t>
            </w:r>
            <w:r w:rsidR="005E21A1">
              <w:rPr>
                <w:rFonts w:ascii="Times New Roman" w:hAnsi="Times New Roman" w:cs="Times New Roman"/>
                <w:sz w:val="20"/>
                <w:szCs w:val="20"/>
              </w:rPr>
              <w:t xml:space="preserve">positions </w:t>
            </w:r>
            <w:r w:rsidR="00273A6F">
              <w:rPr>
                <w:rFonts w:ascii="Times New Roman" w:hAnsi="Times New Roman" w:cs="Times New Roman"/>
                <w:sz w:val="20"/>
                <w:szCs w:val="20"/>
              </w:rPr>
              <w:t xml:space="preserve">purely </w:t>
            </w:r>
            <w:r w:rsidR="005E21A1">
              <w:rPr>
                <w:rFonts w:ascii="Times New Roman" w:hAnsi="Times New Roman" w:cs="Times New Roman"/>
                <w:sz w:val="20"/>
                <w:szCs w:val="20"/>
              </w:rPr>
              <w:t xml:space="preserve">on contract </w:t>
            </w:r>
            <w:r w:rsidR="00CC733D" w:rsidRPr="00CC733D">
              <w:rPr>
                <w:rFonts w:ascii="Times New Roman" w:hAnsi="Times New Roman" w:cs="Times New Roman"/>
                <w:sz w:val="20"/>
                <w:szCs w:val="20"/>
              </w:rPr>
              <w:t>basis:-</w:t>
            </w:r>
          </w:p>
          <w:tbl>
            <w:tblPr>
              <w:tblStyle w:val="TableGrid"/>
              <w:tblW w:w="102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600"/>
              <w:gridCol w:w="740"/>
              <w:gridCol w:w="750"/>
              <w:gridCol w:w="6650"/>
            </w:tblGrid>
            <w:tr w:rsidR="00DF2F35" w:rsidRPr="00CC733D" w14:paraId="6B6CDE05" w14:textId="77777777" w:rsidTr="00DF2F35">
              <w:trPr>
                <w:trHeight w:val="87"/>
                <w:jc w:val="center"/>
              </w:trPr>
              <w:tc>
                <w:tcPr>
                  <w:tcW w:w="540" w:type="dxa"/>
                </w:tcPr>
                <w:p w14:paraId="6A346E6F" w14:textId="17FE0365" w:rsidR="00DF2F35" w:rsidRPr="00CC733D" w:rsidRDefault="00DF2F35" w:rsidP="00A3281E">
                  <w:pPr>
                    <w:pStyle w:val="TableParagraph"/>
                    <w:spacing w:line="208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S. No.</w:t>
                  </w:r>
                </w:p>
              </w:tc>
              <w:tc>
                <w:tcPr>
                  <w:tcW w:w="1600" w:type="dxa"/>
                </w:tcPr>
                <w:p w14:paraId="548AC3EB" w14:textId="505F11A3" w:rsidR="00DF2F35" w:rsidRPr="00CC733D" w:rsidRDefault="00DF2F35" w:rsidP="00A3281E">
                  <w:pPr>
                    <w:pStyle w:val="TableParagraph"/>
                    <w:spacing w:line="208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7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Name of Post(s)</w:t>
                  </w:r>
                </w:p>
              </w:tc>
              <w:tc>
                <w:tcPr>
                  <w:tcW w:w="740" w:type="dxa"/>
                </w:tcPr>
                <w:p w14:paraId="6A8ADFD1" w14:textId="77777777" w:rsidR="00DF2F35" w:rsidRPr="00CC733D" w:rsidRDefault="00DF2F35" w:rsidP="00A3281E">
                  <w:pPr>
                    <w:pStyle w:val="TableParagraph"/>
                    <w:spacing w:line="208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7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Pay Scale</w:t>
                  </w:r>
                </w:p>
              </w:tc>
              <w:tc>
                <w:tcPr>
                  <w:tcW w:w="750" w:type="dxa"/>
                </w:tcPr>
                <w:p w14:paraId="6CB93FC5" w14:textId="77777777" w:rsidR="00DF2F35" w:rsidRPr="00CC733D" w:rsidRDefault="00DF2F35" w:rsidP="00A3281E">
                  <w:pPr>
                    <w:pStyle w:val="TableParagraph"/>
                    <w:spacing w:line="208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7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No. of Posts</w:t>
                  </w:r>
                </w:p>
              </w:tc>
              <w:tc>
                <w:tcPr>
                  <w:tcW w:w="6650" w:type="dxa"/>
                </w:tcPr>
                <w:p w14:paraId="19D06985" w14:textId="77777777" w:rsidR="00DF2F35" w:rsidRPr="00CC733D" w:rsidRDefault="00DF2F35" w:rsidP="00BE0BD8">
                  <w:pPr>
                    <w:pStyle w:val="TableParagraph"/>
                    <w:spacing w:line="208" w:lineRule="exact"/>
                    <w:ind w:right="18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7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Qualification, Experience, &amp; Eligibility Criteria</w:t>
                  </w:r>
                </w:p>
              </w:tc>
            </w:tr>
            <w:tr w:rsidR="00DF2F35" w:rsidRPr="00CC733D" w14:paraId="4AA94D00" w14:textId="77777777" w:rsidTr="00DF2F35">
              <w:trPr>
                <w:trHeight w:val="87"/>
                <w:jc w:val="center"/>
              </w:trPr>
              <w:tc>
                <w:tcPr>
                  <w:tcW w:w="540" w:type="dxa"/>
                </w:tcPr>
                <w:p w14:paraId="0082FC12" w14:textId="06D4F2B7" w:rsidR="00DF2F35" w:rsidRPr="00247BFC" w:rsidRDefault="00DF2F35" w:rsidP="00DD38CF">
                  <w:pPr>
                    <w:pStyle w:val="TableParagraph"/>
                    <w:spacing w:line="241" w:lineRule="exact"/>
                    <w:ind w:left="12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0" w:type="dxa"/>
                  <w:vAlign w:val="center"/>
                </w:tcPr>
                <w:p w14:paraId="4A8E4354" w14:textId="787D7874" w:rsidR="00DF2F35" w:rsidRPr="00F07E0D" w:rsidRDefault="00DF2F35" w:rsidP="00A83F03">
                  <w:pPr>
                    <w:pStyle w:val="TableParagraph"/>
                    <w:spacing w:line="241" w:lineRule="exact"/>
                    <w:ind w:left="1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7BF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Deputy Director</w:t>
                  </w:r>
                  <w:r w:rsidRPr="00F07E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(Data Sciences) </w:t>
                  </w:r>
                </w:p>
              </w:tc>
              <w:tc>
                <w:tcPr>
                  <w:tcW w:w="740" w:type="dxa"/>
                  <w:vAlign w:val="center"/>
                </w:tcPr>
                <w:p w14:paraId="4EB9BB5E" w14:textId="77777777" w:rsidR="00DF2F35" w:rsidRPr="00F07E0D" w:rsidRDefault="00DF2F35" w:rsidP="00910061">
                  <w:pPr>
                    <w:pStyle w:val="TableParagraph"/>
                    <w:spacing w:line="241" w:lineRule="exact"/>
                    <w:ind w:left="120" w:hanging="12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E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PPS-8</w:t>
                  </w:r>
                </w:p>
              </w:tc>
              <w:tc>
                <w:tcPr>
                  <w:tcW w:w="750" w:type="dxa"/>
                  <w:vAlign w:val="center"/>
                </w:tcPr>
                <w:p w14:paraId="4655D46C" w14:textId="77777777" w:rsidR="00DF2F35" w:rsidRPr="00F07E0D" w:rsidRDefault="00DF2F35" w:rsidP="00DD38CF">
                  <w:pPr>
                    <w:pStyle w:val="TableParagraph"/>
                    <w:spacing w:line="241" w:lineRule="exact"/>
                    <w:ind w:left="12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F07E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0" w:type="dxa"/>
                </w:tcPr>
                <w:p w14:paraId="65C313D1" w14:textId="77777777" w:rsidR="00DF2F35" w:rsidRDefault="00DF2F35" w:rsidP="00BF2C68">
                  <w:pPr>
                    <w:pStyle w:val="TableParagraph"/>
                    <w:numPr>
                      <w:ilvl w:val="0"/>
                      <w:numId w:val="9"/>
                    </w:numPr>
                    <w:spacing w:line="208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2nd Class or Grade ‘C’ Master’s/Bachelor’s (16 years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Education) degree in Computer Science/Information Technology / Software Engineering or equivalent qualification from a </w:t>
                  </w:r>
                  <w:proofErr w:type="gramStart"/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University</w:t>
                  </w:r>
                  <w:proofErr w:type="gramEnd"/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recognized by the HEC.</w:t>
                  </w:r>
                </w:p>
                <w:p w14:paraId="07DC17F0" w14:textId="77777777" w:rsidR="00DF2F35" w:rsidRDefault="00DF2F35" w:rsidP="00BF2C68">
                  <w:pPr>
                    <w:pStyle w:val="TableParagraph"/>
                    <w:spacing w:line="208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</w:t>
                  </w:r>
                </w:p>
                <w:p w14:paraId="218F11F4" w14:textId="1D02C4FC" w:rsidR="00DF2F35" w:rsidRDefault="00DF2F35" w:rsidP="00EA5DAB">
                  <w:pPr>
                    <w:pStyle w:val="TableParagraph"/>
                    <w:spacing w:line="208" w:lineRule="exact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2nd Class or Grade ‘C’ Bachelor’s</w:t>
                  </w:r>
                  <w:r w:rsidR="000C0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C0334"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(16 years</w:t>
                  </w:r>
                  <w:r w:rsidR="000C0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0C0334"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Education) </w:t>
                  </w:r>
                  <w:r w:rsidR="000C0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degree</w:t>
                  </w:r>
                  <w:proofErr w:type="gramEnd"/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Computer Engineering / Computer System Engineering or equivalent qualification from a University recognized by PEC.</w:t>
                  </w:r>
                </w:p>
                <w:p w14:paraId="08B08739" w14:textId="77777777" w:rsidR="00DF2F35" w:rsidRPr="00EA5DAB" w:rsidRDefault="00DF2F35" w:rsidP="00EA5DAB">
                  <w:pPr>
                    <w:pStyle w:val="TableParagraph"/>
                    <w:numPr>
                      <w:ilvl w:val="0"/>
                      <w:numId w:val="9"/>
                    </w:numPr>
                    <w:spacing w:line="208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10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 years’ experience in the field of Information Technology / System Analysis &amp; Design / Software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C27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Development / Computer Programming / Data Sciences / Artificial Intelligence in BS-17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C27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 above or equivalent in Govt./Semi Govt./ Public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Organization.</w:t>
                  </w:r>
                </w:p>
                <w:p w14:paraId="7740576B" w14:textId="3681554B" w:rsidR="00DF2F35" w:rsidRPr="00EA5DAB" w:rsidRDefault="00DF2F35" w:rsidP="00EA5DAB">
                  <w:pPr>
                    <w:pStyle w:val="TableParagraph"/>
                    <w:numPr>
                      <w:ilvl w:val="0"/>
                      <w:numId w:val="9"/>
                    </w:numPr>
                    <w:spacing w:line="208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27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Maximum 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 </w:t>
                  </w:r>
                  <w:r w:rsidR="0064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years.</w:t>
                  </w:r>
                </w:p>
                <w:p w14:paraId="7A66892C" w14:textId="59AECD7D" w:rsidR="00DF2F35" w:rsidRPr="00BC2778" w:rsidRDefault="00DF2F35" w:rsidP="00C73DBA">
                  <w:pPr>
                    <w:pStyle w:val="TableParagraph"/>
                    <w:numPr>
                      <w:ilvl w:val="0"/>
                      <w:numId w:val="9"/>
                    </w:numPr>
                    <w:spacing w:line="208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0C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Preference will be given to the candidate having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05 </w:t>
                  </w:r>
                  <w:proofErr w:type="spellStart"/>
                  <w:r w:rsidRPr="002F7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year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2F7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experience</w:t>
                  </w:r>
                  <w:proofErr w:type="spellEnd"/>
                  <w:r w:rsidRPr="002F7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public sector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PSDP projects.</w:t>
                  </w:r>
                </w:p>
              </w:tc>
            </w:tr>
            <w:tr w:rsidR="00DF2F35" w:rsidRPr="00CC733D" w14:paraId="1E1DB43A" w14:textId="77777777" w:rsidTr="00DF2F35">
              <w:trPr>
                <w:trHeight w:val="87"/>
                <w:jc w:val="center"/>
              </w:trPr>
              <w:tc>
                <w:tcPr>
                  <w:tcW w:w="540" w:type="dxa"/>
                </w:tcPr>
                <w:p w14:paraId="577F5732" w14:textId="327012B9" w:rsidR="00DF2F35" w:rsidRPr="00247BFC" w:rsidRDefault="00DF2F35" w:rsidP="002B23D1">
                  <w:pPr>
                    <w:pStyle w:val="TableParagraph"/>
                    <w:spacing w:line="241" w:lineRule="exact"/>
                    <w:ind w:left="12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0" w:type="dxa"/>
                  <w:vAlign w:val="center"/>
                </w:tcPr>
                <w:p w14:paraId="5BFBE81E" w14:textId="3C0CF0D1" w:rsidR="00DF2F35" w:rsidRPr="00F07E0D" w:rsidRDefault="00DF2F35" w:rsidP="00A83F03">
                  <w:pPr>
                    <w:pStyle w:val="TableParagraph"/>
                    <w:spacing w:line="241" w:lineRule="exact"/>
                    <w:ind w:left="1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7BF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Assistant Director</w:t>
                  </w:r>
                  <w:r w:rsidRPr="00F07E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(AI &amp; Cloud Computing)</w:t>
                  </w:r>
                </w:p>
              </w:tc>
              <w:tc>
                <w:tcPr>
                  <w:tcW w:w="740" w:type="dxa"/>
                  <w:vAlign w:val="center"/>
                </w:tcPr>
                <w:p w14:paraId="6A04AF0C" w14:textId="77777777" w:rsidR="00DF2F35" w:rsidRPr="00F07E0D" w:rsidRDefault="00DF2F35" w:rsidP="002B23D1">
                  <w:pPr>
                    <w:pStyle w:val="TableParagraph"/>
                    <w:spacing w:line="241" w:lineRule="exact"/>
                    <w:ind w:left="120" w:hanging="12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E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PPS-7</w:t>
                  </w:r>
                </w:p>
              </w:tc>
              <w:tc>
                <w:tcPr>
                  <w:tcW w:w="750" w:type="dxa"/>
                  <w:vAlign w:val="center"/>
                </w:tcPr>
                <w:p w14:paraId="50BC4BA1" w14:textId="77777777" w:rsidR="00DF2F35" w:rsidRPr="00F07E0D" w:rsidRDefault="00DF2F35" w:rsidP="002B23D1">
                  <w:pPr>
                    <w:pStyle w:val="TableParagraph"/>
                    <w:spacing w:line="241" w:lineRule="exact"/>
                    <w:ind w:left="12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F07E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50" w:type="dxa"/>
                </w:tcPr>
                <w:p w14:paraId="62AE4B62" w14:textId="77777777" w:rsidR="00DF2F35" w:rsidRPr="00C049EB" w:rsidRDefault="00DF2F35" w:rsidP="002B23D1">
                  <w:pPr>
                    <w:pStyle w:val="Style1"/>
                    <w:numPr>
                      <w:ilvl w:val="0"/>
                      <w:numId w:val="12"/>
                    </w:numPr>
                    <w:jc w:val="both"/>
                    <w:rPr>
                      <w:spacing w:val="-4"/>
                    </w:rPr>
                  </w:pPr>
                  <w:r w:rsidRPr="00C049EB">
                    <w:rPr>
                      <w:spacing w:val="-4"/>
                    </w:rPr>
                    <w:t xml:space="preserve">2nd Class or Grade ‘C’ Master’s/Bachelor’s (16 years education) degree in Computer Science/ Information Technology/Software Engineering or equivalent qualification from a University recognized by the HEC. </w:t>
                  </w:r>
                </w:p>
                <w:p w14:paraId="538EDE05" w14:textId="77777777" w:rsidR="00DF2F35" w:rsidRPr="00C049EB" w:rsidRDefault="00DF2F35" w:rsidP="002B23D1">
                  <w:pPr>
                    <w:pStyle w:val="Style1"/>
                    <w:jc w:val="both"/>
                    <w:rPr>
                      <w:spacing w:val="-4"/>
                    </w:rPr>
                  </w:pPr>
                  <w:r w:rsidRPr="00C049EB">
                    <w:rPr>
                      <w:spacing w:val="-4"/>
                    </w:rPr>
                    <w:tab/>
                  </w:r>
                  <w:r w:rsidRPr="00C049EB">
                    <w:rPr>
                      <w:spacing w:val="-4"/>
                    </w:rPr>
                    <w:tab/>
                    <w:t>OR</w:t>
                  </w:r>
                </w:p>
                <w:p w14:paraId="2AE8437A" w14:textId="3DA67CE9" w:rsidR="00DF2F35" w:rsidRPr="00C049EB" w:rsidRDefault="00DF2F35" w:rsidP="002B23D1">
                  <w:pPr>
                    <w:pStyle w:val="Style1"/>
                    <w:numPr>
                      <w:ilvl w:val="0"/>
                      <w:numId w:val="12"/>
                    </w:numPr>
                    <w:spacing w:after="72"/>
                    <w:jc w:val="both"/>
                    <w:rPr>
                      <w:spacing w:val="-4"/>
                    </w:rPr>
                  </w:pPr>
                  <w:r w:rsidRPr="00C049EB">
                    <w:rPr>
                      <w:spacing w:val="-4"/>
                    </w:rPr>
                    <w:t xml:space="preserve">2nd Class or Grade ‘C’ Bachelor’s </w:t>
                  </w:r>
                  <w:r w:rsidR="000C0334" w:rsidRPr="006010D7">
                    <w:t>(16 years</w:t>
                  </w:r>
                  <w:r w:rsidR="000C0334">
                    <w:t xml:space="preserve"> </w:t>
                  </w:r>
                  <w:r w:rsidR="000C0334" w:rsidRPr="006010D7">
                    <w:t xml:space="preserve">Education) </w:t>
                  </w:r>
                  <w:r w:rsidRPr="00C049EB">
                    <w:rPr>
                      <w:spacing w:val="-4"/>
                    </w:rPr>
                    <w:t xml:space="preserve">degree in Computer Engineering/ Computer System Engineering or equivalent qualification from a </w:t>
                  </w:r>
                  <w:proofErr w:type="gramStart"/>
                  <w:r w:rsidRPr="00C049EB">
                    <w:rPr>
                      <w:spacing w:val="-4"/>
                    </w:rPr>
                    <w:t>University</w:t>
                  </w:r>
                  <w:proofErr w:type="gramEnd"/>
                  <w:r w:rsidRPr="00C049EB">
                    <w:rPr>
                      <w:spacing w:val="-4"/>
                    </w:rPr>
                    <w:t xml:space="preserve"> recognized by the PEC.</w:t>
                  </w:r>
                </w:p>
                <w:p w14:paraId="2B717B1C" w14:textId="33947923" w:rsidR="00DF2F35" w:rsidRPr="00EA5DAB" w:rsidRDefault="00DF2F35" w:rsidP="002B23D1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049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Maximum ag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 3</w:t>
                  </w:r>
                  <w:r w:rsidR="007E6B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years.</w:t>
                  </w:r>
                </w:p>
                <w:p w14:paraId="3B8CA834" w14:textId="77777777" w:rsidR="00DF2F35" w:rsidRPr="00C049EB" w:rsidRDefault="00DF2F35" w:rsidP="002B23D1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049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Preference will be given to the candidate who is certified in Data Sciences / AI / Cloud Computing and having relevant experience.</w:t>
                  </w:r>
                  <w:r w:rsidRPr="00C049EB">
                    <w:rPr>
                      <w:sz w:val="20"/>
                      <w:szCs w:val="20"/>
                    </w:rPr>
                    <w:t xml:space="preserve"> </w:t>
                  </w:r>
                  <w:r w:rsidRPr="00C049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Being an expert in programming languages, such as C, C++, or Java, is an additional advantage</w:t>
                  </w:r>
                </w:p>
              </w:tc>
            </w:tr>
            <w:tr w:rsidR="00DF2F35" w:rsidRPr="00CC733D" w14:paraId="61D05653" w14:textId="77777777" w:rsidTr="00DF2F35">
              <w:trPr>
                <w:trHeight w:val="87"/>
                <w:jc w:val="center"/>
              </w:trPr>
              <w:tc>
                <w:tcPr>
                  <w:tcW w:w="540" w:type="dxa"/>
                </w:tcPr>
                <w:p w14:paraId="15BFDEA6" w14:textId="108B1E8C" w:rsidR="00DF2F35" w:rsidRPr="00266BF3" w:rsidRDefault="00DF2F35" w:rsidP="002B23D1">
                  <w:pPr>
                    <w:pStyle w:val="TableParagraph"/>
                    <w:spacing w:line="241" w:lineRule="exact"/>
                    <w:ind w:left="12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0" w:type="dxa"/>
                  <w:vAlign w:val="center"/>
                </w:tcPr>
                <w:p w14:paraId="7497C6AC" w14:textId="4B40F33A" w:rsidR="00DF2F35" w:rsidRPr="00266BF3" w:rsidRDefault="00DF2F35" w:rsidP="00A83F03">
                  <w:pPr>
                    <w:pStyle w:val="TableParagraph"/>
                    <w:spacing w:line="241" w:lineRule="exact"/>
                    <w:ind w:left="1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BF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Deputy Assistant Director</w:t>
                  </w:r>
                  <w:r w:rsidRPr="00266B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266B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(Admin)</w:t>
                  </w:r>
                </w:p>
              </w:tc>
              <w:tc>
                <w:tcPr>
                  <w:tcW w:w="740" w:type="dxa"/>
                  <w:vAlign w:val="center"/>
                </w:tcPr>
                <w:p w14:paraId="7DAD97C3" w14:textId="77777777" w:rsidR="00DF2F35" w:rsidRPr="00266BF3" w:rsidRDefault="00DF2F35" w:rsidP="002B23D1">
                  <w:pPr>
                    <w:pStyle w:val="TableParagraph"/>
                    <w:spacing w:line="241" w:lineRule="exact"/>
                    <w:ind w:left="120" w:hanging="138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B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PPS-6</w:t>
                  </w:r>
                </w:p>
              </w:tc>
              <w:tc>
                <w:tcPr>
                  <w:tcW w:w="750" w:type="dxa"/>
                  <w:vAlign w:val="center"/>
                </w:tcPr>
                <w:p w14:paraId="07A4079C" w14:textId="77777777" w:rsidR="00DF2F35" w:rsidRPr="00266BF3" w:rsidRDefault="00DF2F35" w:rsidP="002B23D1">
                  <w:pPr>
                    <w:pStyle w:val="TableParagraph"/>
                    <w:spacing w:line="241" w:lineRule="exact"/>
                    <w:ind w:left="12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266B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0" w:type="dxa"/>
                </w:tcPr>
                <w:p w14:paraId="3AC49136" w14:textId="77777777" w:rsidR="00DF2F35" w:rsidRPr="00B65982" w:rsidRDefault="00DF2F35" w:rsidP="002B23D1">
                  <w:pPr>
                    <w:pStyle w:val="Style1"/>
                    <w:numPr>
                      <w:ilvl w:val="0"/>
                      <w:numId w:val="15"/>
                    </w:numPr>
                    <w:jc w:val="both"/>
                    <w:rPr>
                      <w:spacing w:val="-4"/>
                      <w:szCs w:val="22"/>
                    </w:rPr>
                  </w:pPr>
                  <w:r w:rsidRPr="00B65982">
                    <w:rPr>
                      <w:spacing w:val="-4"/>
                      <w:szCs w:val="22"/>
                    </w:rPr>
                    <w:t xml:space="preserve">2nd Class or Grade ‘C’ /Bachelor’s (14 years education) degree in Administration / Arts or equivalent qualification from a University recognized by the HEC. </w:t>
                  </w:r>
                </w:p>
                <w:p w14:paraId="22039E89" w14:textId="77777777" w:rsidR="00DF2F35" w:rsidRPr="00B65982" w:rsidRDefault="00DF2F35" w:rsidP="002B23D1">
                  <w:pPr>
                    <w:pStyle w:val="Style1"/>
                    <w:jc w:val="both"/>
                    <w:rPr>
                      <w:spacing w:val="-4"/>
                      <w:szCs w:val="22"/>
                    </w:rPr>
                  </w:pPr>
                  <w:r w:rsidRPr="00B65982">
                    <w:rPr>
                      <w:spacing w:val="-4"/>
                      <w:szCs w:val="22"/>
                    </w:rPr>
                    <w:tab/>
                  </w:r>
                  <w:r w:rsidRPr="00B65982">
                    <w:rPr>
                      <w:spacing w:val="-4"/>
                      <w:szCs w:val="22"/>
                    </w:rPr>
                    <w:tab/>
                    <w:t>OR</w:t>
                  </w:r>
                </w:p>
                <w:p w14:paraId="7FE5A00B" w14:textId="77777777" w:rsidR="00DF2F35" w:rsidRPr="00B65982" w:rsidRDefault="00DF2F35" w:rsidP="002B23D1">
                  <w:pPr>
                    <w:pStyle w:val="Style1"/>
                    <w:numPr>
                      <w:ilvl w:val="0"/>
                      <w:numId w:val="15"/>
                    </w:numPr>
                    <w:jc w:val="both"/>
                    <w:rPr>
                      <w:spacing w:val="-4"/>
                      <w:szCs w:val="22"/>
                    </w:rPr>
                  </w:pPr>
                  <w:r w:rsidRPr="00B65982">
                    <w:rPr>
                      <w:spacing w:val="-4"/>
                      <w:szCs w:val="22"/>
                    </w:rPr>
                    <w:t xml:space="preserve">2nd Class or Grade ‘C’ </w:t>
                  </w:r>
                  <w:proofErr w:type="gramStart"/>
                  <w:r w:rsidRPr="00B65982">
                    <w:rPr>
                      <w:spacing w:val="-4"/>
                      <w:szCs w:val="22"/>
                    </w:rPr>
                    <w:t>Bachelor’s degree in Computer Engineering/ Computer System Engineering</w:t>
                  </w:r>
                  <w:proofErr w:type="gramEnd"/>
                  <w:r w:rsidRPr="00B65982">
                    <w:rPr>
                      <w:spacing w:val="-4"/>
                      <w:szCs w:val="22"/>
                    </w:rPr>
                    <w:t xml:space="preserve"> or equivalent qualification from a University recognized by the PEC.</w:t>
                  </w:r>
                </w:p>
                <w:p w14:paraId="2739C1A1" w14:textId="7762CB57" w:rsidR="00DF2F35" w:rsidRPr="00B65982" w:rsidRDefault="00DF2F35" w:rsidP="002B23D1">
                  <w:pPr>
                    <w:pStyle w:val="ListParagraph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0"/>
                    </w:rPr>
                  </w:pPr>
                  <w:r w:rsidRPr="00B65982">
                    <w:rPr>
                      <w:rFonts w:ascii="Times New Roman" w:hAnsi="Times New Roman" w:cs="Times New Roman"/>
                      <w:sz w:val="20"/>
                    </w:rPr>
                    <w:t xml:space="preserve">Maximum age </w:t>
                  </w:r>
                  <w:r w:rsidR="00DB1AFE">
                    <w:rPr>
                      <w:rFonts w:ascii="Times New Roman" w:hAnsi="Times New Roman" w:cs="Times New Roman"/>
                      <w:sz w:val="20"/>
                    </w:rPr>
                    <w:t>28</w:t>
                  </w:r>
                  <w:r w:rsidRPr="00B65982">
                    <w:rPr>
                      <w:rFonts w:ascii="Times New Roman" w:hAnsi="Times New Roman" w:cs="Times New Roman"/>
                      <w:sz w:val="20"/>
                    </w:rPr>
                    <w:t xml:space="preserve"> years.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ab/>
                  </w:r>
                  <w:r w:rsidRPr="00B6598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14:paraId="6DC60C3C" w14:textId="77777777" w:rsidR="00DF2F35" w:rsidRPr="00C049EB" w:rsidRDefault="00DF2F35" w:rsidP="002B23D1">
                  <w:pPr>
                    <w:pStyle w:val="ListParagraph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65982">
                    <w:rPr>
                      <w:rFonts w:ascii="Times New Roman" w:hAnsi="Times New Roman" w:cs="Times New Roman"/>
                      <w:sz w:val="20"/>
                    </w:rPr>
                    <w:t>Preference will be given to the candidate who is experienced in IT and System administration, OS &amp;  Software Installation</w:t>
                  </w:r>
                </w:p>
              </w:tc>
            </w:tr>
          </w:tbl>
          <w:p w14:paraId="108CAA29" w14:textId="77777777" w:rsidR="0065490F" w:rsidRPr="003B4EBC" w:rsidRDefault="0065490F" w:rsidP="00CC733D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F68B1F8" w14:textId="77777777" w:rsidR="00FE58B9" w:rsidRPr="00624424" w:rsidRDefault="00FE58B9" w:rsidP="00F444F9">
            <w:pPr>
              <w:jc w:val="center"/>
              <w:rPr>
                <w:rFonts w:ascii="Book Antiqua" w:hAnsi="Book Antiqua" w:cstheme="majorBidi"/>
                <w:sz w:val="2"/>
                <w:szCs w:val="2"/>
              </w:rPr>
            </w:pPr>
          </w:p>
        </w:tc>
      </w:tr>
    </w:tbl>
    <w:p w14:paraId="59D2AE0C" w14:textId="77777777" w:rsidR="003C63DE" w:rsidRDefault="003C63DE" w:rsidP="00EB74C3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C2D94E2" w14:textId="384F6B43" w:rsidR="00EB74C3" w:rsidRPr="00EB74C3" w:rsidRDefault="00EB74C3" w:rsidP="00EB74C3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B74C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General Terms and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Conditions</w:t>
      </w:r>
      <w:r w:rsidRPr="00EB74C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4B090746" w14:textId="1CEF67A3" w:rsidR="008D2749" w:rsidRPr="00EB74C3" w:rsidRDefault="008D2749" w:rsidP="004370C8">
      <w:pPr>
        <w:pStyle w:val="ListParagraph"/>
        <w:numPr>
          <w:ilvl w:val="3"/>
          <w:numId w:val="6"/>
        </w:numPr>
        <w:ind w:left="360" w:right="-1054"/>
        <w:jc w:val="both"/>
        <w:rPr>
          <w:rFonts w:ascii="Times New Roman" w:hAnsi="Times New Roman" w:cs="Times New Roman"/>
          <w:sz w:val="20"/>
          <w:szCs w:val="20"/>
        </w:rPr>
      </w:pPr>
      <w:r w:rsidRPr="00EB74C3">
        <w:rPr>
          <w:rFonts w:ascii="Times New Roman" w:hAnsi="Times New Roman" w:cs="Times New Roman"/>
          <w:sz w:val="20"/>
          <w:szCs w:val="20"/>
        </w:rPr>
        <w:t xml:space="preserve">All the posts are </w:t>
      </w:r>
      <w:r w:rsidR="00EB74C3" w:rsidRPr="00EB74C3">
        <w:rPr>
          <w:rFonts w:ascii="Times New Roman" w:hAnsi="Times New Roman" w:cs="Times New Roman"/>
          <w:sz w:val="20"/>
          <w:szCs w:val="20"/>
        </w:rPr>
        <w:t>on</w:t>
      </w:r>
      <w:r w:rsidRPr="00EB74C3">
        <w:rPr>
          <w:rFonts w:ascii="Times New Roman" w:hAnsi="Times New Roman" w:cs="Times New Roman"/>
          <w:sz w:val="20"/>
          <w:szCs w:val="20"/>
        </w:rPr>
        <w:t xml:space="preserve"> merit </w:t>
      </w:r>
      <w:r w:rsidR="000632F3" w:rsidRPr="00EB74C3">
        <w:rPr>
          <w:rFonts w:ascii="Times New Roman" w:hAnsi="Times New Roman" w:cs="Times New Roman"/>
          <w:sz w:val="20"/>
          <w:szCs w:val="20"/>
        </w:rPr>
        <w:t>and place of posting at Islamabad</w:t>
      </w:r>
      <w:r w:rsidR="003C63DE">
        <w:rPr>
          <w:rFonts w:ascii="Times New Roman" w:hAnsi="Times New Roman" w:cs="Times New Roman"/>
          <w:sz w:val="20"/>
          <w:szCs w:val="20"/>
        </w:rPr>
        <w:t>/Lahore.</w:t>
      </w:r>
    </w:p>
    <w:p w14:paraId="3468DA41" w14:textId="1C3A8E0B" w:rsidR="008D2749" w:rsidRDefault="008D2749" w:rsidP="004370C8">
      <w:pPr>
        <w:pStyle w:val="ListParagraph"/>
        <w:numPr>
          <w:ilvl w:val="0"/>
          <w:numId w:val="6"/>
        </w:numPr>
        <w:ind w:right="-1054"/>
        <w:jc w:val="both"/>
        <w:rPr>
          <w:rFonts w:ascii="Times New Roman" w:hAnsi="Times New Roman" w:cs="Times New Roman"/>
          <w:sz w:val="20"/>
          <w:szCs w:val="20"/>
        </w:rPr>
      </w:pPr>
      <w:r w:rsidRPr="00D47298">
        <w:rPr>
          <w:rFonts w:ascii="Times New Roman" w:hAnsi="Times New Roman" w:cs="Times New Roman"/>
          <w:sz w:val="20"/>
          <w:szCs w:val="20"/>
        </w:rPr>
        <w:t xml:space="preserve">The initial contract </w:t>
      </w:r>
      <w:r w:rsidR="003C63DE">
        <w:rPr>
          <w:rFonts w:ascii="Times New Roman" w:hAnsi="Times New Roman" w:cs="Times New Roman"/>
          <w:sz w:val="20"/>
          <w:szCs w:val="20"/>
        </w:rPr>
        <w:t xml:space="preserve">will </w:t>
      </w:r>
      <w:proofErr w:type="gramStart"/>
      <w:r w:rsidR="003C63DE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="003C63DE">
        <w:rPr>
          <w:rFonts w:ascii="Times New Roman" w:hAnsi="Times New Roman" w:cs="Times New Roman"/>
          <w:sz w:val="20"/>
          <w:szCs w:val="20"/>
        </w:rPr>
        <w:t xml:space="preserve"> one year, till the project completion whichever is earlier.</w:t>
      </w:r>
    </w:p>
    <w:p w14:paraId="3589B094" w14:textId="2C8D5082" w:rsidR="008D2749" w:rsidRDefault="008D2749" w:rsidP="004370C8">
      <w:pPr>
        <w:pStyle w:val="ListParagraph"/>
        <w:numPr>
          <w:ilvl w:val="0"/>
          <w:numId w:val="6"/>
        </w:numPr>
        <w:ind w:right="-1054"/>
        <w:jc w:val="both"/>
        <w:rPr>
          <w:rFonts w:ascii="Times New Roman" w:hAnsi="Times New Roman" w:cs="Times New Roman"/>
          <w:sz w:val="20"/>
          <w:szCs w:val="20"/>
        </w:rPr>
      </w:pPr>
      <w:r w:rsidRPr="007D5B32">
        <w:rPr>
          <w:rFonts w:ascii="Times New Roman" w:hAnsi="Times New Roman" w:cs="Times New Roman"/>
          <w:sz w:val="20"/>
          <w:szCs w:val="20"/>
        </w:rPr>
        <w:t xml:space="preserve">Only </w:t>
      </w:r>
      <w:r w:rsidR="00684EE8" w:rsidRPr="007D5B32">
        <w:rPr>
          <w:rFonts w:ascii="Times New Roman" w:hAnsi="Times New Roman" w:cs="Times New Roman"/>
          <w:sz w:val="20"/>
          <w:szCs w:val="20"/>
        </w:rPr>
        <w:t>short-listed</w:t>
      </w:r>
      <w:r w:rsidRPr="007D5B32">
        <w:rPr>
          <w:rFonts w:ascii="Times New Roman" w:hAnsi="Times New Roman" w:cs="Times New Roman"/>
          <w:sz w:val="20"/>
          <w:szCs w:val="20"/>
        </w:rPr>
        <w:t xml:space="preserve"> candidates will be called for </w:t>
      </w:r>
      <w:proofErr w:type="gramStart"/>
      <w:r w:rsidR="000632F3">
        <w:rPr>
          <w:rFonts w:ascii="Times New Roman" w:hAnsi="Times New Roman" w:cs="Times New Roman"/>
          <w:sz w:val="20"/>
          <w:szCs w:val="20"/>
        </w:rPr>
        <w:t>test</w:t>
      </w:r>
      <w:proofErr w:type="gramEnd"/>
      <w:r w:rsidR="000632F3">
        <w:rPr>
          <w:rFonts w:ascii="Times New Roman" w:hAnsi="Times New Roman" w:cs="Times New Roman"/>
          <w:sz w:val="20"/>
          <w:szCs w:val="20"/>
        </w:rPr>
        <w:t>/interview</w:t>
      </w:r>
      <w:r w:rsidRPr="007D5B32">
        <w:rPr>
          <w:rFonts w:ascii="Times New Roman" w:hAnsi="Times New Roman" w:cs="Times New Roman"/>
          <w:sz w:val="20"/>
          <w:szCs w:val="20"/>
        </w:rPr>
        <w:t xml:space="preserve">. No TA / DA will be admissible. </w:t>
      </w:r>
    </w:p>
    <w:p w14:paraId="7E47E3BF" w14:textId="77777777" w:rsidR="008D2749" w:rsidRDefault="008D2749" w:rsidP="004370C8">
      <w:pPr>
        <w:pStyle w:val="ListParagraph"/>
        <w:numPr>
          <w:ilvl w:val="0"/>
          <w:numId w:val="6"/>
        </w:numPr>
        <w:ind w:right="-1054"/>
        <w:jc w:val="both"/>
        <w:rPr>
          <w:rFonts w:ascii="Times New Roman" w:hAnsi="Times New Roman" w:cs="Times New Roman"/>
          <w:sz w:val="20"/>
          <w:szCs w:val="20"/>
        </w:rPr>
      </w:pPr>
      <w:r w:rsidRPr="007D5B32">
        <w:rPr>
          <w:rFonts w:ascii="Times New Roman" w:hAnsi="Times New Roman" w:cs="Times New Roman"/>
          <w:sz w:val="20"/>
          <w:szCs w:val="20"/>
        </w:rPr>
        <w:t>Ministry reserves the right not to fill the posts or withhold appointment against the advertised posts.</w:t>
      </w:r>
    </w:p>
    <w:p w14:paraId="26F90941" w14:textId="77777777" w:rsidR="008D2749" w:rsidRDefault="008D2749" w:rsidP="004370C8">
      <w:pPr>
        <w:pStyle w:val="ListParagraph"/>
        <w:numPr>
          <w:ilvl w:val="0"/>
          <w:numId w:val="6"/>
        </w:numPr>
        <w:ind w:right="-10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 employees may apply for project posts through proper channel. However, if any government employee is selected on a project post, he/she will have to resign from Government service before appointment on project post</w:t>
      </w:r>
      <w:r w:rsidRPr="007D5B3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E4C79F" w14:textId="04250CA1" w:rsidR="008D2749" w:rsidRPr="007D5B32" w:rsidRDefault="008D2749" w:rsidP="004370C8">
      <w:pPr>
        <w:pStyle w:val="ListParagraph"/>
        <w:numPr>
          <w:ilvl w:val="0"/>
          <w:numId w:val="6"/>
        </w:numPr>
        <w:ind w:right="-1054"/>
        <w:jc w:val="both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7D5B32">
        <w:rPr>
          <w:rFonts w:ascii="Times New Roman" w:hAnsi="Times New Roman" w:cs="Times New Roman"/>
          <w:sz w:val="20"/>
          <w:szCs w:val="20"/>
        </w:rPr>
        <w:t xml:space="preserve">The age relaxation shall be given as per Federal Government rules.    </w:t>
      </w:r>
    </w:p>
    <w:p w14:paraId="085C4A5A" w14:textId="77777777" w:rsidR="002B2E2E" w:rsidRPr="00DB29E7" w:rsidRDefault="002B2E2E" w:rsidP="004370C8">
      <w:pPr>
        <w:ind w:right="-1054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</w:pPr>
      <w:r w:rsidRPr="00DB29E7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t>How to APPLY:</w:t>
      </w:r>
    </w:p>
    <w:p w14:paraId="579D1192" w14:textId="77777777" w:rsidR="002B2E2E" w:rsidRPr="00DB29E7" w:rsidRDefault="002B2E2E" w:rsidP="004370C8">
      <w:pPr>
        <w:pStyle w:val="BodyTextIndent"/>
        <w:widowControl/>
        <w:numPr>
          <w:ilvl w:val="0"/>
          <w:numId w:val="21"/>
        </w:numPr>
        <w:autoSpaceDE/>
        <w:autoSpaceDN/>
        <w:spacing w:after="0"/>
        <w:ind w:left="360" w:right="-10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Interested candidates must visit NTS web site: </w:t>
      </w:r>
      <w:hyperlink r:id="rId6" w:history="1">
        <w:r w:rsidRPr="00DB29E7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</w:rPr>
          <w:t>www.nts.org.pk</w:t>
        </w:r>
      </w:hyperlink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to apply online within 15 days of publication of advertisement. </w:t>
      </w:r>
    </w:p>
    <w:p w14:paraId="3FB7F4B1" w14:textId="19280697" w:rsidR="002B2E2E" w:rsidRPr="00DB29E7" w:rsidRDefault="002B2E2E" w:rsidP="004370C8">
      <w:pPr>
        <w:pStyle w:val="BodyTextIndent"/>
        <w:widowControl/>
        <w:numPr>
          <w:ilvl w:val="0"/>
          <w:numId w:val="21"/>
        </w:numPr>
        <w:autoSpaceDE/>
        <w:autoSpaceDN/>
        <w:spacing w:after="0"/>
        <w:ind w:left="360" w:right="-10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Test Fee</w:t>
      </w:r>
      <w:r w:rsidR="003C63D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(</w:t>
      </w:r>
      <w:r w:rsidR="005C22D3">
        <w:rPr>
          <w:rFonts w:asciiTheme="majorBidi" w:hAnsiTheme="majorBidi" w:cstheme="majorBidi"/>
          <w:color w:val="000000" w:themeColor="text1"/>
          <w:sz w:val="20"/>
          <w:szCs w:val="20"/>
        </w:rPr>
        <w:t>Non-Refundable</w:t>
      </w:r>
      <w:r w:rsidR="003C63DE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can be paid </w:t>
      </w:r>
      <w:r w:rsidR="005C22D3">
        <w:rPr>
          <w:rFonts w:asciiTheme="majorBidi" w:hAnsiTheme="majorBidi" w:cstheme="majorBidi"/>
          <w:color w:val="000000" w:themeColor="text1"/>
          <w:sz w:val="20"/>
          <w:szCs w:val="20"/>
        </w:rPr>
        <w:t>through online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5C22D3">
        <w:rPr>
          <w:rFonts w:asciiTheme="majorBidi" w:hAnsiTheme="majorBidi" w:cstheme="majorBidi"/>
          <w:color w:val="000000" w:themeColor="text1"/>
          <w:sz w:val="20"/>
          <w:szCs w:val="20"/>
        </w:rPr>
        <w:t>(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1Link</w:t>
      </w:r>
      <w:r w:rsidR="005C22D3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Banks/ATM/Internet, Banking/Mobile Banking/Easy</w:t>
      </w:r>
      <w:r w:rsidR="000C033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Paisa/</w:t>
      </w:r>
      <w:r w:rsidR="000C0334"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Jazz Cash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/TCS Express Counters by downloading fee challan from NTS website.</w:t>
      </w:r>
    </w:p>
    <w:p w14:paraId="325274D7" w14:textId="22D24943" w:rsidR="002B2E2E" w:rsidRPr="00DB29E7" w:rsidRDefault="00EB74C3" w:rsidP="004370C8">
      <w:pPr>
        <w:pStyle w:val="BodyTextIndent"/>
        <w:widowControl/>
        <w:numPr>
          <w:ilvl w:val="0"/>
          <w:numId w:val="21"/>
        </w:numPr>
        <w:autoSpaceDE/>
        <w:autoSpaceDN/>
        <w:spacing w:after="0"/>
        <w:ind w:left="360" w:right="-10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Online A</w:t>
      </w:r>
      <w:r w:rsidR="002B2E2E"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pplication Form filled improperly, incomplete, without fee submission</w:t>
      </w:r>
      <w:r w:rsidR="000C0334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="002B2E2E"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submitted by hand will not be entertained.</w:t>
      </w:r>
    </w:p>
    <w:p w14:paraId="20591DAC" w14:textId="77777777" w:rsidR="002B2E2E" w:rsidRPr="00DB29E7" w:rsidRDefault="002B2E2E" w:rsidP="004370C8">
      <w:pPr>
        <w:pStyle w:val="BodyTextIndent"/>
        <w:widowControl/>
        <w:numPr>
          <w:ilvl w:val="0"/>
          <w:numId w:val="21"/>
        </w:numPr>
        <w:autoSpaceDE/>
        <w:autoSpaceDN/>
        <w:spacing w:after="0"/>
        <w:ind w:left="360" w:right="-10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Only online filled Application Forms will be entertained. Hand written Application Forms will not be entertained.</w:t>
      </w:r>
    </w:p>
    <w:p w14:paraId="15D4007E" w14:textId="267B3C25" w:rsidR="002B2E2E" w:rsidRPr="00DB29E7" w:rsidRDefault="002B2E2E" w:rsidP="004370C8">
      <w:pPr>
        <w:pStyle w:val="BodyTextIndent"/>
        <w:widowControl/>
        <w:numPr>
          <w:ilvl w:val="0"/>
          <w:numId w:val="21"/>
        </w:numPr>
        <w:autoSpaceDE/>
        <w:autoSpaceDN/>
        <w:spacing w:after="0"/>
        <w:ind w:left="360" w:right="-10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Separate Application Form</w:t>
      </w:r>
      <w:r w:rsidR="00EB74C3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fee will be submitted </w:t>
      </w: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>in case of applying for more than one category/post.</w:t>
      </w:r>
    </w:p>
    <w:p w14:paraId="01238D50" w14:textId="77777777" w:rsidR="002B2E2E" w:rsidRPr="00DB29E7" w:rsidRDefault="002B2E2E" w:rsidP="004370C8">
      <w:pPr>
        <w:pStyle w:val="BodyTextIndent"/>
        <w:widowControl/>
        <w:numPr>
          <w:ilvl w:val="0"/>
          <w:numId w:val="21"/>
        </w:numPr>
        <w:tabs>
          <w:tab w:val="left" w:pos="360"/>
        </w:tabs>
        <w:autoSpaceDE/>
        <w:autoSpaceDN/>
        <w:spacing w:after="0"/>
        <w:ind w:left="360" w:right="-10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For further information/test related queries, please visit </w:t>
      </w:r>
      <w:hyperlink r:id="rId7" w:history="1">
        <w:r w:rsidRPr="00DB29E7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</w:rPr>
          <w:t>www.nts.org.pk</w:t>
        </w:r>
      </w:hyperlink>
      <w:r w:rsidRPr="00DB29E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or call at 051-8444441. </w:t>
      </w:r>
    </w:p>
    <w:p w14:paraId="21AD93B8" w14:textId="77777777" w:rsidR="003C63DE" w:rsidRDefault="003C63DE" w:rsidP="002F7D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8D23B6" w14:textId="53E56056" w:rsidR="00CC4561" w:rsidRPr="004370C8" w:rsidRDefault="00FD0656" w:rsidP="002F7D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70C8">
        <w:rPr>
          <w:rFonts w:ascii="Times New Roman" w:hAnsi="Times New Roman" w:cs="Times New Roman"/>
          <w:b/>
          <w:sz w:val="20"/>
          <w:szCs w:val="20"/>
        </w:rPr>
        <w:t>(</w:t>
      </w:r>
      <w:r w:rsidR="003C63DE">
        <w:rPr>
          <w:rFonts w:ascii="Times New Roman" w:hAnsi="Times New Roman" w:cs="Times New Roman"/>
          <w:b/>
          <w:sz w:val="20"/>
          <w:szCs w:val="20"/>
        </w:rPr>
        <w:t>SHAHZAD M. VASEER</w:t>
      </w:r>
      <w:r w:rsidRPr="004370C8">
        <w:rPr>
          <w:rFonts w:ascii="Times New Roman" w:hAnsi="Times New Roman" w:cs="Times New Roman"/>
          <w:b/>
          <w:sz w:val="20"/>
          <w:szCs w:val="20"/>
        </w:rPr>
        <w:t>)</w:t>
      </w:r>
    </w:p>
    <w:p w14:paraId="190CFDAD" w14:textId="03544B9C" w:rsidR="002F7DE4" w:rsidRPr="004370C8" w:rsidRDefault="00FD0656" w:rsidP="002F7DE4">
      <w:pPr>
        <w:jc w:val="center"/>
        <w:rPr>
          <w:rFonts w:ascii="Times New Roman" w:hAnsi="Times New Roman" w:cs="Times New Roman"/>
          <w:sz w:val="20"/>
          <w:szCs w:val="20"/>
        </w:rPr>
      </w:pPr>
      <w:r w:rsidRPr="004370C8">
        <w:rPr>
          <w:rFonts w:ascii="Times New Roman" w:hAnsi="Times New Roman" w:cs="Times New Roman"/>
          <w:sz w:val="20"/>
          <w:szCs w:val="20"/>
        </w:rPr>
        <w:t xml:space="preserve"> Director</w:t>
      </w:r>
      <w:r w:rsidR="003C63DE">
        <w:rPr>
          <w:rFonts w:ascii="Times New Roman" w:hAnsi="Times New Roman" w:cs="Times New Roman"/>
          <w:sz w:val="20"/>
          <w:szCs w:val="20"/>
        </w:rPr>
        <w:t xml:space="preserve"> CDC/ Project Director</w:t>
      </w:r>
    </w:p>
    <w:p w14:paraId="2C289651" w14:textId="2D1EFE42" w:rsidR="002B2E2E" w:rsidRPr="004370C8" w:rsidRDefault="002B2E2E" w:rsidP="002F7DE4">
      <w:pPr>
        <w:jc w:val="center"/>
        <w:rPr>
          <w:rFonts w:ascii="Times New Roman" w:hAnsi="Times New Roman" w:cs="Times New Roman"/>
          <w:sz w:val="20"/>
          <w:szCs w:val="20"/>
        </w:rPr>
      </w:pPr>
      <w:r w:rsidRPr="004370C8">
        <w:rPr>
          <w:rFonts w:ascii="Times New Roman" w:hAnsi="Times New Roman" w:cs="Times New Roman"/>
          <w:sz w:val="20"/>
          <w:szCs w:val="20"/>
        </w:rPr>
        <w:t>Ph</w:t>
      </w:r>
      <w:r w:rsidR="000632F3" w:rsidRPr="004370C8">
        <w:rPr>
          <w:rFonts w:ascii="Times New Roman" w:hAnsi="Times New Roman" w:cs="Times New Roman"/>
          <w:sz w:val="20"/>
          <w:szCs w:val="20"/>
        </w:rPr>
        <w:t>: 051-9103585</w:t>
      </w:r>
    </w:p>
    <w:sectPr w:rsidR="002B2E2E" w:rsidRPr="004370C8" w:rsidSect="000632F3">
      <w:pgSz w:w="11906" w:h="16838" w:code="9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25C"/>
    <w:multiLevelType w:val="hybridMultilevel"/>
    <w:tmpl w:val="B902FB1E"/>
    <w:lvl w:ilvl="0" w:tplc="4FB43E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B3FCD"/>
    <w:multiLevelType w:val="hybridMultilevel"/>
    <w:tmpl w:val="39FA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CEF"/>
    <w:multiLevelType w:val="hybridMultilevel"/>
    <w:tmpl w:val="B902FB1E"/>
    <w:lvl w:ilvl="0" w:tplc="4FB43E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D542C"/>
    <w:multiLevelType w:val="hybridMultilevel"/>
    <w:tmpl w:val="33A6C0EA"/>
    <w:lvl w:ilvl="0" w:tplc="68AE55E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82267"/>
    <w:multiLevelType w:val="hybridMultilevel"/>
    <w:tmpl w:val="31DC0E7A"/>
    <w:lvl w:ilvl="0" w:tplc="6EC871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7786"/>
    <w:multiLevelType w:val="hybridMultilevel"/>
    <w:tmpl w:val="29EEFEDA"/>
    <w:lvl w:ilvl="0" w:tplc="374A83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A0F0D"/>
    <w:multiLevelType w:val="hybridMultilevel"/>
    <w:tmpl w:val="11D475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CF5644"/>
    <w:multiLevelType w:val="hybridMultilevel"/>
    <w:tmpl w:val="D416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14FA"/>
    <w:multiLevelType w:val="hybridMultilevel"/>
    <w:tmpl w:val="99BE7C6C"/>
    <w:lvl w:ilvl="0" w:tplc="BA2A8C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57F48"/>
    <w:multiLevelType w:val="hybridMultilevel"/>
    <w:tmpl w:val="99BE7C6C"/>
    <w:lvl w:ilvl="0" w:tplc="BA2A8C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35175"/>
    <w:multiLevelType w:val="hybridMultilevel"/>
    <w:tmpl w:val="B016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659A2"/>
    <w:multiLevelType w:val="hybridMultilevel"/>
    <w:tmpl w:val="D0F496A4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4B3501B6"/>
    <w:multiLevelType w:val="hybridMultilevel"/>
    <w:tmpl w:val="E9505772"/>
    <w:lvl w:ilvl="0" w:tplc="1E4A682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F5506"/>
    <w:multiLevelType w:val="hybridMultilevel"/>
    <w:tmpl w:val="99BE7C6C"/>
    <w:lvl w:ilvl="0" w:tplc="BA2A8C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80562A"/>
    <w:multiLevelType w:val="hybridMultilevel"/>
    <w:tmpl w:val="7FB22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B342E"/>
    <w:multiLevelType w:val="hybridMultilevel"/>
    <w:tmpl w:val="29EEFEDA"/>
    <w:lvl w:ilvl="0" w:tplc="374A83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A691F"/>
    <w:multiLevelType w:val="hybridMultilevel"/>
    <w:tmpl w:val="9486699C"/>
    <w:lvl w:ilvl="0" w:tplc="4FB43E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B2582"/>
    <w:multiLevelType w:val="hybridMultilevel"/>
    <w:tmpl w:val="D4BE0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3C4D1C"/>
    <w:multiLevelType w:val="hybridMultilevel"/>
    <w:tmpl w:val="4D16987A"/>
    <w:lvl w:ilvl="0" w:tplc="2786CA2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38B"/>
    <w:multiLevelType w:val="hybridMultilevel"/>
    <w:tmpl w:val="9E1AB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33BE"/>
    <w:multiLevelType w:val="hybridMultilevel"/>
    <w:tmpl w:val="792E6188"/>
    <w:lvl w:ilvl="0" w:tplc="2C5E6B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84117">
    <w:abstractNumId w:val="14"/>
  </w:num>
  <w:num w:numId="2" w16cid:durableId="1831364467">
    <w:abstractNumId w:val="10"/>
  </w:num>
  <w:num w:numId="3" w16cid:durableId="1440491281">
    <w:abstractNumId w:val="7"/>
  </w:num>
  <w:num w:numId="4" w16cid:durableId="1016615743">
    <w:abstractNumId w:val="1"/>
  </w:num>
  <w:num w:numId="5" w16cid:durableId="413360434">
    <w:abstractNumId w:val="11"/>
  </w:num>
  <w:num w:numId="6" w16cid:durableId="1952348489">
    <w:abstractNumId w:val="17"/>
  </w:num>
  <w:num w:numId="7" w16cid:durableId="655182632">
    <w:abstractNumId w:val="0"/>
  </w:num>
  <w:num w:numId="8" w16cid:durableId="1539514100">
    <w:abstractNumId w:val="20"/>
  </w:num>
  <w:num w:numId="9" w16cid:durableId="892276147">
    <w:abstractNumId w:val="16"/>
  </w:num>
  <w:num w:numId="10" w16cid:durableId="1843005435">
    <w:abstractNumId w:val="6"/>
  </w:num>
  <w:num w:numId="11" w16cid:durableId="162817333">
    <w:abstractNumId w:val="4"/>
  </w:num>
  <w:num w:numId="12" w16cid:durableId="1999962537">
    <w:abstractNumId w:val="5"/>
  </w:num>
  <w:num w:numId="13" w16cid:durableId="1319771002">
    <w:abstractNumId w:val="12"/>
  </w:num>
  <w:num w:numId="14" w16cid:durableId="26950650">
    <w:abstractNumId w:val="3"/>
  </w:num>
  <w:num w:numId="15" w16cid:durableId="1224869175">
    <w:abstractNumId w:val="9"/>
  </w:num>
  <w:num w:numId="16" w16cid:durableId="995105643">
    <w:abstractNumId w:val="8"/>
  </w:num>
  <w:num w:numId="17" w16cid:durableId="895899592">
    <w:abstractNumId w:val="13"/>
  </w:num>
  <w:num w:numId="18" w16cid:durableId="840893405">
    <w:abstractNumId w:val="2"/>
  </w:num>
  <w:num w:numId="19" w16cid:durableId="1713727774">
    <w:abstractNumId w:val="15"/>
  </w:num>
  <w:num w:numId="20" w16cid:durableId="2922483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87527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B9"/>
    <w:rsid w:val="00013ACF"/>
    <w:rsid w:val="00024181"/>
    <w:rsid w:val="00030C2D"/>
    <w:rsid w:val="0004348A"/>
    <w:rsid w:val="00045047"/>
    <w:rsid w:val="000632F3"/>
    <w:rsid w:val="000700AF"/>
    <w:rsid w:val="00085D58"/>
    <w:rsid w:val="000C0334"/>
    <w:rsid w:val="000D4339"/>
    <w:rsid w:val="000D4CB0"/>
    <w:rsid w:val="000D6474"/>
    <w:rsid w:val="000D74DB"/>
    <w:rsid w:val="000F1E0D"/>
    <w:rsid w:val="000F4C82"/>
    <w:rsid w:val="00100FD2"/>
    <w:rsid w:val="00105607"/>
    <w:rsid w:val="00115F36"/>
    <w:rsid w:val="0014677D"/>
    <w:rsid w:val="00152E15"/>
    <w:rsid w:val="00155F38"/>
    <w:rsid w:val="0018004E"/>
    <w:rsid w:val="001F3B6C"/>
    <w:rsid w:val="00210788"/>
    <w:rsid w:val="00247BFC"/>
    <w:rsid w:val="00254D24"/>
    <w:rsid w:val="00266BF3"/>
    <w:rsid w:val="00273A6F"/>
    <w:rsid w:val="002838B1"/>
    <w:rsid w:val="00283C96"/>
    <w:rsid w:val="00286FF8"/>
    <w:rsid w:val="002A7AA1"/>
    <w:rsid w:val="002B23D1"/>
    <w:rsid w:val="002B2E2E"/>
    <w:rsid w:val="002B358E"/>
    <w:rsid w:val="002E6081"/>
    <w:rsid w:val="002F7DE4"/>
    <w:rsid w:val="00302AAB"/>
    <w:rsid w:val="0033280A"/>
    <w:rsid w:val="00340482"/>
    <w:rsid w:val="003479DF"/>
    <w:rsid w:val="00353238"/>
    <w:rsid w:val="003654C1"/>
    <w:rsid w:val="003671C2"/>
    <w:rsid w:val="003770E3"/>
    <w:rsid w:val="0038046D"/>
    <w:rsid w:val="003B39C1"/>
    <w:rsid w:val="003B4EBC"/>
    <w:rsid w:val="003C3752"/>
    <w:rsid w:val="003C4D0F"/>
    <w:rsid w:val="003C63DE"/>
    <w:rsid w:val="003C6F9F"/>
    <w:rsid w:val="003D1AF5"/>
    <w:rsid w:val="00407F45"/>
    <w:rsid w:val="00436939"/>
    <w:rsid w:val="004370C8"/>
    <w:rsid w:val="00440C0A"/>
    <w:rsid w:val="00466C3C"/>
    <w:rsid w:val="0047571B"/>
    <w:rsid w:val="00485D91"/>
    <w:rsid w:val="0049745A"/>
    <w:rsid w:val="00497AC2"/>
    <w:rsid w:val="004B2173"/>
    <w:rsid w:val="004B6F0A"/>
    <w:rsid w:val="004E62AE"/>
    <w:rsid w:val="0056377F"/>
    <w:rsid w:val="00580FC9"/>
    <w:rsid w:val="00583F9B"/>
    <w:rsid w:val="00593214"/>
    <w:rsid w:val="005954D3"/>
    <w:rsid w:val="005B00C1"/>
    <w:rsid w:val="005B7ABB"/>
    <w:rsid w:val="005C22D3"/>
    <w:rsid w:val="005E21A1"/>
    <w:rsid w:val="005F779F"/>
    <w:rsid w:val="006010D7"/>
    <w:rsid w:val="006039D4"/>
    <w:rsid w:val="00624424"/>
    <w:rsid w:val="00640BAE"/>
    <w:rsid w:val="00647D01"/>
    <w:rsid w:val="0065490F"/>
    <w:rsid w:val="006764D8"/>
    <w:rsid w:val="00680C1C"/>
    <w:rsid w:val="00684EE8"/>
    <w:rsid w:val="006A17D2"/>
    <w:rsid w:val="006B69D9"/>
    <w:rsid w:val="007032E7"/>
    <w:rsid w:val="007253BA"/>
    <w:rsid w:val="007275B8"/>
    <w:rsid w:val="007376D7"/>
    <w:rsid w:val="00763EC5"/>
    <w:rsid w:val="0077507F"/>
    <w:rsid w:val="00793BBD"/>
    <w:rsid w:val="007976B9"/>
    <w:rsid w:val="007A21CA"/>
    <w:rsid w:val="007B0DBA"/>
    <w:rsid w:val="007C3459"/>
    <w:rsid w:val="007D5B32"/>
    <w:rsid w:val="007E544B"/>
    <w:rsid w:val="007E6B77"/>
    <w:rsid w:val="007F4308"/>
    <w:rsid w:val="008003D2"/>
    <w:rsid w:val="008175B5"/>
    <w:rsid w:val="0083504D"/>
    <w:rsid w:val="00842837"/>
    <w:rsid w:val="00857334"/>
    <w:rsid w:val="00867660"/>
    <w:rsid w:val="00896CDD"/>
    <w:rsid w:val="008D257B"/>
    <w:rsid w:val="008D2749"/>
    <w:rsid w:val="00910061"/>
    <w:rsid w:val="00932CCE"/>
    <w:rsid w:val="00937BC3"/>
    <w:rsid w:val="00945B99"/>
    <w:rsid w:val="00952352"/>
    <w:rsid w:val="009638D9"/>
    <w:rsid w:val="00965C24"/>
    <w:rsid w:val="009975DC"/>
    <w:rsid w:val="009B5100"/>
    <w:rsid w:val="009C378C"/>
    <w:rsid w:val="009D6AE2"/>
    <w:rsid w:val="00A13971"/>
    <w:rsid w:val="00A203AD"/>
    <w:rsid w:val="00A210FF"/>
    <w:rsid w:val="00A23034"/>
    <w:rsid w:val="00A418BD"/>
    <w:rsid w:val="00A65E51"/>
    <w:rsid w:val="00A67792"/>
    <w:rsid w:val="00A83F03"/>
    <w:rsid w:val="00AA37E3"/>
    <w:rsid w:val="00AE2B7A"/>
    <w:rsid w:val="00AF7365"/>
    <w:rsid w:val="00B23166"/>
    <w:rsid w:val="00B42AE8"/>
    <w:rsid w:val="00B57664"/>
    <w:rsid w:val="00B652AC"/>
    <w:rsid w:val="00B65982"/>
    <w:rsid w:val="00B734B8"/>
    <w:rsid w:val="00B877B8"/>
    <w:rsid w:val="00B947A7"/>
    <w:rsid w:val="00B96E9D"/>
    <w:rsid w:val="00BB1136"/>
    <w:rsid w:val="00BC2778"/>
    <w:rsid w:val="00BD0CAB"/>
    <w:rsid w:val="00BE0BD8"/>
    <w:rsid w:val="00BF2C68"/>
    <w:rsid w:val="00BF6F03"/>
    <w:rsid w:val="00BF7D5E"/>
    <w:rsid w:val="00C049EB"/>
    <w:rsid w:val="00C05957"/>
    <w:rsid w:val="00C12963"/>
    <w:rsid w:val="00C153E0"/>
    <w:rsid w:val="00C3283E"/>
    <w:rsid w:val="00C34A23"/>
    <w:rsid w:val="00C53F52"/>
    <w:rsid w:val="00C56DF0"/>
    <w:rsid w:val="00C60B1A"/>
    <w:rsid w:val="00C73DBA"/>
    <w:rsid w:val="00C97E10"/>
    <w:rsid w:val="00CA53CD"/>
    <w:rsid w:val="00CB1B44"/>
    <w:rsid w:val="00CC2BF2"/>
    <w:rsid w:val="00CC4561"/>
    <w:rsid w:val="00CC733D"/>
    <w:rsid w:val="00CC7852"/>
    <w:rsid w:val="00CE00FE"/>
    <w:rsid w:val="00D170B0"/>
    <w:rsid w:val="00D47298"/>
    <w:rsid w:val="00DA09D4"/>
    <w:rsid w:val="00DA6652"/>
    <w:rsid w:val="00DB1AFE"/>
    <w:rsid w:val="00DB29E7"/>
    <w:rsid w:val="00DC664F"/>
    <w:rsid w:val="00DD38CF"/>
    <w:rsid w:val="00DE12ED"/>
    <w:rsid w:val="00DE577F"/>
    <w:rsid w:val="00DF1B07"/>
    <w:rsid w:val="00DF2F35"/>
    <w:rsid w:val="00DF757E"/>
    <w:rsid w:val="00E10B0C"/>
    <w:rsid w:val="00E12034"/>
    <w:rsid w:val="00E15024"/>
    <w:rsid w:val="00E30250"/>
    <w:rsid w:val="00EA5DAB"/>
    <w:rsid w:val="00EB2CBD"/>
    <w:rsid w:val="00EB5B7D"/>
    <w:rsid w:val="00EB74C3"/>
    <w:rsid w:val="00F01FAB"/>
    <w:rsid w:val="00F40CDF"/>
    <w:rsid w:val="00F444F9"/>
    <w:rsid w:val="00F64DEE"/>
    <w:rsid w:val="00F74E5F"/>
    <w:rsid w:val="00F8157B"/>
    <w:rsid w:val="00F8718D"/>
    <w:rsid w:val="00F937FF"/>
    <w:rsid w:val="00F9781C"/>
    <w:rsid w:val="00FC5A38"/>
    <w:rsid w:val="00FD0656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00BF"/>
  <w15:docId w15:val="{459D5F86-5FBF-4BB5-BDF0-AD37FD70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58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FE58B9"/>
    <w:pPr>
      <w:ind w:left="454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58B9"/>
    <w:rPr>
      <w:rFonts w:ascii="Carlito" w:eastAsia="Carlito" w:hAnsi="Carlito" w:cs="Carlito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E58B9"/>
    <w:pPr>
      <w:ind w:left="4901"/>
    </w:pPr>
  </w:style>
  <w:style w:type="character" w:customStyle="1" w:styleId="BodyTextChar">
    <w:name w:val="Body Text Char"/>
    <w:basedOn w:val="DefaultParagraphFont"/>
    <w:link w:val="BodyText"/>
    <w:uiPriority w:val="1"/>
    <w:rsid w:val="00FE58B9"/>
    <w:rPr>
      <w:rFonts w:ascii="Carlito" w:eastAsia="Carlito" w:hAnsi="Carlito" w:cs="Carlito"/>
    </w:rPr>
  </w:style>
  <w:style w:type="paragraph" w:styleId="ListParagraph">
    <w:name w:val="List Paragraph"/>
    <w:aliases w:val="lp1,Bullet List,List Paragraph1,Bullet 1,Use Case List Paragraph,Table Number Paragraph,FooterText,numbered,Paragraphe de liste1,Bulletr List Paragraph,列出段落,列出段落1,Listeafsnit1,Parágrafo da Lista1,Párrafo de lista1,リスト段落1,Foot,Bulletted"/>
    <w:basedOn w:val="Normal"/>
    <w:link w:val="ListParagraphChar"/>
    <w:uiPriority w:val="34"/>
    <w:qFormat/>
    <w:rsid w:val="00FE58B9"/>
    <w:pPr>
      <w:ind w:left="4901" w:hanging="353"/>
    </w:pPr>
  </w:style>
  <w:style w:type="paragraph" w:customStyle="1" w:styleId="TableParagraph">
    <w:name w:val="Table Paragraph"/>
    <w:basedOn w:val="Normal"/>
    <w:uiPriority w:val="1"/>
    <w:qFormat/>
    <w:rsid w:val="00FE58B9"/>
  </w:style>
  <w:style w:type="table" w:styleId="TableGrid">
    <w:name w:val="Table Grid"/>
    <w:basedOn w:val="TableNormal"/>
    <w:uiPriority w:val="59"/>
    <w:rsid w:val="00FE58B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8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33D"/>
    <w:rPr>
      <w:color w:val="605E5C"/>
      <w:shd w:val="clear" w:color="auto" w:fill="E1DFDD"/>
    </w:rPr>
  </w:style>
  <w:style w:type="character" w:customStyle="1" w:styleId="ListParagraphChar">
    <w:name w:val="List Paragraph Char"/>
    <w:aliases w:val="lp1 Char,Bullet List Char,List Paragraph1 Char,Bullet 1 Char,Use Case List Paragraph Char,Table Number Paragraph Char,FooterText Char,numbered Char,Paragraphe de liste1 Char,Bulletr List Paragraph Char,列出段落 Char,列出段落1 Char,Foot Char"/>
    <w:link w:val="ListParagraph"/>
    <w:uiPriority w:val="34"/>
    <w:qFormat/>
    <w:rsid w:val="00842837"/>
    <w:rPr>
      <w:rFonts w:ascii="Carlito" w:eastAsia="Carlito" w:hAnsi="Carlito" w:cs="Carlito"/>
    </w:rPr>
  </w:style>
  <w:style w:type="paragraph" w:customStyle="1" w:styleId="Style1">
    <w:name w:val="Style 1"/>
    <w:rsid w:val="00842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AC"/>
    <w:rPr>
      <w:rFonts w:ascii="Segoe UI" w:eastAsia="Carlito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4677D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2E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2E2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.org,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608</Words>
  <Characters>3489</Characters>
  <Application>Microsoft Office Word</Application>
  <DocSecurity>0</DocSecurity>
  <Lines>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CW-32</dc:creator>
  <cp:keywords/>
  <dc:description/>
  <cp:lastModifiedBy>MUHAMMAD MUSTAQEEM</cp:lastModifiedBy>
  <cp:revision>33</cp:revision>
  <cp:lastPrinted>2024-08-02T07:40:00Z</cp:lastPrinted>
  <dcterms:created xsi:type="dcterms:W3CDTF">2024-07-04T14:32:00Z</dcterms:created>
  <dcterms:modified xsi:type="dcterms:W3CDTF">2024-08-12T06:04:00Z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65634e7ca40dfa58ec3a22c917d9121e2237fb09311137edbac690c116a5cde8</vt:lpwstr>
  </property>
</Properties>
</file>